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B5" w:rsidRDefault="00267455" w:rsidP="00267455">
      <w:pPr>
        <w:jc w:val="center"/>
        <w:rPr>
          <w:rFonts w:ascii="Vladimir Script" w:hAnsi="Vladimir Script" w:cs="Titr"/>
          <w:b/>
          <w:bCs/>
          <w:sz w:val="32"/>
          <w:szCs w:val="32"/>
          <w:rtl/>
          <w:lang w:bidi="fa-IR"/>
        </w:rPr>
      </w:pPr>
      <w:r w:rsidRPr="00267455">
        <w:rPr>
          <w:rFonts w:ascii="Vladimir Script" w:hAnsi="Vladimir Script" w:cs="Titr" w:hint="cs"/>
          <w:b/>
          <w:bCs/>
          <w:sz w:val="32"/>
          <w:szCs w:val="32"/>
          <w:rtl/>
          <w:lang w:bidi="fa-IR"/>
        </w:rPr>
        <w:t>مراحل دفاع از پایان نامه کارشناسی ارشد نرم افزار</w:t>
      </w:r>
    </w:p>
    <w:p w:rsidR="00267455" w:rsidRPr="00267455" w:rsidRDefault="00586B79" w:rsidP="00267455">
      <w:pPr>
        <w:jc w:val="center"/>
        <w:rPr>
          <w:rFonts w:ascii="Vladimir Script" w:hAnsi="Vladimir Script" w:cs="Titr"/>
          <w:b/>
          <w:bCs/>
          <w:sz w:val="32"/>
          <w:szCs w:val="32"/>
          <w:rtl/>
          <w:lang w:bidi="fa-IR"/>
        </w:rPr>
      </w:pPr>
      <w:r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30.25pt;margin-top:199.75pt;width:.05pt;height:16.6pt;z-index:251679744" o:connectortype="straight"/>
        </w:pict>
      </w:r>
      <w:r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43" type="#_x0000_t32" style="position:absolute;left:0;text-align:left;margin-left:228.75pt;margin-top:140.25pt;width:1.5pt;height:11.2pt;z-index:251678720" o:connectortype="straight">
            <v:stroke endarrow="block"/>
          </v:shape>
        </w:pict>
      </w:r>
      <w:r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141.6pt;margin-top:151.05pt;width:186.35pt;height:48.3pt;z-index:251705344;mso-width-percent:400;mso-width-percent:400;mso-width-relative:margin;mso-height-relative:margin">
            <v:textbox style="mso-next-textbox:#_x0000_s1075">
              <w:txbxContent>
                <w:p w:rsidR="00206F0F" w:rsidRPr="00267455" w:rsidRDefault="00206F0F" w:rsidP="00206F0F">
                  <w:pPr>
                    <w:bidi/>
                    <w:spacing w:line="240" w:lineRule="auto"/>
                    <w:contextualSpacing/>
                    <w:jc w:val="center"/>
                    <w:rPr>
                      <w:rFonts w:cs="Nazanin"/>
                      <w:b/>
                      <w:bCs/>
                    </w:rPr>
                  </w:pP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مراجعه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به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>
                    <w:rPr>
                      <w:rFonts w:cs="Nazanin" w:hint="cs"/>
                      <w:b/>
                      <w:bCs/>
                      <w:rtl/>
                    </w:rPr>
                    <w:t xml:space="preserve">دفتر خدمات آموزشی دانشکده </w:t>
                  </w:r>
                  <w:r w:rsidRPr="00267455">
                    <w:rPr>
                      <w:rFonts w:cs="Nazanin"/>
                      <w:b/>
                      <w:bCs/>
                    </w:rPr>
                    <w:t>:</w:t>
                  </w:r>
                  <w:r>
                    <w:rPr>
                      <w:rFonts w:cs="Nazanin" w:hint="cs"/>
                      <w:b/>
                      <w:bCs/>
                      <w:rtl/>
                    </w:rPr>
                    <w:t xml:space="preserve">  </w:t>
                  </w:r>
                </w:p>
                <w:p w:rsidR="00206F0F" w:rsidRDefault="00206F0F" w:rsidP="00206F0F">
                  <w:pPr>
                    <w:bidi/>
                    <w:spacing w:line="240" w:lineRule="auto"/>
                    <w:contextualSpacing/>
                    <w:jc w:val="center"/>
                  </w:pPr>
                  <w:r>
                    <w:rPr>
                      <w:rFonts w:cs="Nazanin" w:hint="cs"/>
                      <w:b/>
                      <w:bCs/>
                      <w:rtl/>
                    </w:rPr>
                    <w:t>اخذ فرم مجوز دفاع</w:t>
                  </w:r>
                </w:p>
              </w:txbxContent>
            </v:textbox>
          </v:shape>
        </w:pict>
      </w:r>
      <w:r>
        <w:rPr>
          <w:rFonts w:ascii="Vladimir Script" w:hAnsi="Vladimir Script" w:cs="Titr"/>
          <w:b/>
          <w:bCs/>
          <w:noProof/>
          <w:sz w:val="32"/>
          <w:szCs w:val="32"/>
          <w:rtl/>
          <w:lang w:eastAsia="zh-TW" w:bidi="fa-IR"/>
        </w:rPr>
        <w:pict>
          <v:shape id="_x0000_s1028" type="#_x0000_t202" style="position:absolute;left:0;text-align:left;margin-left:141.6pt;margin-top:73.85pt;width:186.35pt;height:65.95pt;z-index:251662336;mso-width-percent:400;mso-width-percent:400;mso-width-relative:margin;mso-height-relative:margin">
            <v:textbox style="mso-next-textbox:#_x0000_s1028">
              <w:txbxContent>
                <w:p w:rsidR="00267455" w:rsidRPr="00267455" w:rsidRDefault="00267455" w:rsidP="00206F0F">
                  <w:pPr>
                    <w:bidi/>
                    <w:spacing w:line="240" w:lineRule="auto"/>
                    <w:contextualSpacing/>
                    <w:jc w:val="center"/>
                    <w:rPr>
                      <w:rFonts w:cs="Nazanin"/>
                      <w:b/>
                      <w:bCs/>
                    </w:rPr>
                  </w:pP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مراجعه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به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="00206F0F">
                    <w:rPr>
                      <w:rFonts w:cs="Nazanin" w:hint="cs"/>
                      <w:b/>
                      <w:bCs/>
                      <w:rtl/>
                    </w:rPr>
                    <w:t xml:space="preserve">دبیر کمیته </w:t>
                  </w:r>
                  <w:r w:rsidRPr="00267455">
                    <w:rPr>
                      <w:rFonts w:cs="Nazanin"/>
                      <w:b/>
                      <w:bCs/>
                    </w:rPr>
                    <w:t>:</w:t>
                  </w:r>
                </w:p>
                <w:p w:rsidR="00267455" w:rsidRDefault="00267455" w:rsidP="00267455">
                  <w:pPr>
                    <w:bidi/>
                    <w:spacing w:line="240" w:lineRule="auto"/>
                    <w:contextualSpacing/>
                    <w:jc w:val="center"/>
                    <w:rPr>
                      <w:rFonts w:cs="Nazanin"/>
                      <w:b/>
                      <w:bCs/>
                      <w:rtl/>
                    </w:rPr>
                  </w:pP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اخذ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فرم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آمادگي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براي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دفاعيه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ارشد</w:t>
                  </w:r>
                </w:p>
                <w:p w:rsidR="00206F0F" w:rsidRDefault="00206F0F" w:rsidP="00206F0F">
                  <w:pPr>
                    <w:bidi/>
                    <w:spacing w:line="240" w:lineRule="auto"/>
                    <w:contextualSpacing/>
                    <w:jc w:val="center"/>
                  </w:pP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چاپ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كارنامه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درسي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و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تاييد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دروس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اخذ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شده</w:t>
                  </w:r>
                </w:p>
                <w:p w:rsidR="00206F0F" w:rsidRPr="00267455" w:rsidRDefault="00206F0F" w:rsidP="00206F0F">
                  <w:pPr>
                    <w:bidi/>
                    <w:spacing w:line="240" w:lineRule="auto"/>
                    <w:contextualSpacing/>
                    <w:jc w:val="center"/>
                  </w:pPr>
                </w:p>
              </w:txbxContent>
            </v:textbox>
          </v:shape>
        </w:pict>
      </w:r>
      <w:r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41" type="#_x0000_t32" style="position:absolute;left:0;text-align:left;margin-left:230.25pt;margin-top:60.35pt;width:0;height:9.75pt;z-index:251677696" o:connectortype="straight">
            <v:stroke endarrow="block"/>
          </v:shape>
        </w:pict>
      </w:r>
      <w:r w:rsidR="00565B73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40" type="#_x0000_t202" style="position:absolute;left:0;text-align:left;margin-left:85.75pt;margin-top:578.6pt;width:282.6pt;height:70.25pt;z-index:251676672;mso-height-percent:200;mso-height-percent:200;mso-width-relative:margin;mso-height-relative:margin">
            <v:textbox style="mso-fit-shape-to-text:t">
              <w:txbxContent>
                <w:p w:rsidR="001C1EFB" w:rsidRDefault="00CD144B" w:rsidP="00CD144B">
                  <w:pPr>
                    <w:bidi/>
                    <w:spacing w:line="240" w:lineRule="auto"/>
                    <w:contextualSpacing/>
                    <w:jc w:val="center"/>
                    <w:rPr>
                      <w:rFonts w:cs="Nazanin" w:hint="cs"/>
                      <w:b/>
                      <w:bCs/>
                      <w:rtl/>
                      <w:lang w:bidi="fa-IR"/>
                    </w:rPr>
                  </w:pPr>
                  <w:r w:rsidRPr="00CD144B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تحویل  </w:t>
                  </w:r>
                  <w:r w:rsidRPr="00CD144B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مدارک به دبیر کمیته</w:t>
                  </w:r>
                  <w:r w:rsid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 :</w:t>
                  </w:r>
                </w:p>
                <w:p w:rsidR="00586B79" w:rsidRPr="00586B79" w:rsidRDefault="00565B73" w:rsidP="00586B79">
                  <w:pPr>
                    <w:bidi/>
                    <w:spacing w:line="240" w:lineRule="auto"/>
                    <w:contextualSpacing/>
                    <w:jc w:val="center"/>
                    <w:rPr>
                      <w:rFonts w:cs="Nazanin"/>
                      <w:b/>
                      <w:bCs/>
                      <w:lang w:bidi="fa-IR"/>
                    </w:rPr>
                  </w:pPr>
                  <w:r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586B79" w:rsidRPr="00586B79">
                    <w:rPr>
                      <w:rFonts w:cs="Nazanin"/>
                      <w:b/>
                      <w:bCs/>
                      <w:lang w:bidi="fa-IR"/>
                    </w:rPr>
                    <w:t xml:space="preserve">2 </w:t>
                  </w:r>
                  <w:r w:rsidR="00586B79" w:rsidRP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نسخه</w:t>
                  </w:r>
                  <w:r w:rsidR="00586B79" w:rsidRPr="00586B79">
                    <w:rPr>
                      <w:rFonts w:cs="Nazanin"/>
                      <w:b/>
                      <w:bCs/>
                      <w:lang w:bidi="fa-IR"/>
                    </w:rPr>
                    <w:t xml:space="preserve"> </w:t>
                  </w:r>
                  <w:r w:rsidR="00586B79" w:rsidRP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فرم</w:t>
                  </w:r>
                  <w:r w:rsidR="00586B79" w:rsidRPr="00586B79">
                    <w:rPr>
                      <w:rFonts w:cs="Nazanin"/>
                      <w:b/>
                      <w:bCs/>
                      <w:lang w:bidi="fa-IR"/>
                    </w:rPr>
                    <w:t xml:space="preserve"> </w:t>
                  </w:r>
                  <w:r w:rsidR="00586B79" w:rsidRP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ب</w:t>
                  </w:r>
                  <w:proofErr w:type="gramStart"/>
                  <w:r w:rsid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- </w:t>
                  </w:r>
                  <w:r w:rsidR="00586B79">
                    <w:rPr>
                      <w:rFonts w:cs="Nazanin"/>
                      <w:b/>
                      <w:bCs/>
                      <w:lang w:bidi="fa-IR"/>
                    </w:rPr>
                    <w:t xml:space="preserve"> </w:t>
                  </w:r>
                  <w:r w:rsidR="00586B79" w:rsidRPr="00586B79">
                    <w:rPr>
                      <w:rFonts w:cs="Nazanin"/>
                      <w:b/>
                      <w:bCs/>
                      <w:lang w:bidi="fa-IR"/>
                    </w:rPr>
                    <w:t>3</w:t>
                  </w:r>
                  <w:proofErr w:type="gramEnd"/>
                  <w:r w:rsidR="00586B79" w:rsidRPr="00586B79">
                    <w:rPr>
                      <w:rFonts w:cs="Nazanin"/>
                      <w:b/>
                      <w:bCs/>
                      <w:lang w:bidi="fa-IR"/>
                    </w:rPr>
                    <w:t xml:space="preserve"> </w:t>
                  </w:r>
                  <w:r w:rsidR="00586B79" w:rsidRP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عدد</w:t>
                  </w:r>
                  <w:r w:rsid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proofErr w:type="spellStart"/>
                  <w:r w:rsidR="00586B79">
                    <w:rPr>
                      <w:rFonts w:cs="Nazanin"/>
                      <w:b/>
                      <w:bCs/>
                      <w:lang w:bidi="fa-IR"/>
                    </w:rPr>
                    <w:t>cd</w:t>
                  </w:r>
                  <w:proofErr w:type="spellEnd"/>
                  <w:r w:rsid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586B79" w:rsidRP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حاوي</w:t>
                  </w:r>
                  <w:r w:rsidR="00586B79" w:rsidRPr="00586B79">
                    <w:rPr>
                      <w:rFonts w:cs="Nazanin"/>
                      <w:b/>
                      <w:bCs/>
                      <w:lang w:bidi="fa-IR"/>
                    </w:rPr>
                    <w:t xml:space="preserve"> </w:t>
                  </w:r>
                  <w:r w:rsidR="00586B79" w:rsidRP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پايان</w:t>
                  </w:r>
                  <w:r w:rsidR="00586B79" w:rsidRPr="00586B79">
                    <w:rPr>
                      <w:rFonts w:cs="Nazanin"/>
                      <w:b/>
                      <w:bCs/>
                      <w:lang w:bidi="fa-IR"/>
                    </w:rPr>
                    <w:t xml:space="preserve"> </w:t>
                  </w:r>
                  <w:r w:rsidR="00586B79" w:rsidRP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نامه</w:t>
                  </w:r>
                  <w:r w:rsidR="00586B79" w:rsidRPr="00586B79">
                    <w:rPr>
                      <w:rFonts w:cs="Nazanin"/>
                      <w:b/>
                      <w:bCs/>
                      <w:lang w:bidi="fa-IR"/>
                    </w:rPr>
                    <w:t xml:space="preserve"> </w:t>
                  </w:r>
                  <w:r w:rsidR="00586B79" w:rsidRP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و</w:t>
                  </w:r>
                  <w:r w:rsidR="00586B79" w:rsidRPr="00586B79">
                    <w:rPr>
                      <w:rFonts w:cs="Nazanin"/>
                      <w:b/>
                      <w:bCs/>
                      <w:lang w:bidi="fa-IR"/>
                    </w:rPr>
                    <w:t xml:space="preserve"> </w:t>
                  </w:r>
                  <w:r w:rsidR="00586B79" w:rsidRP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فرم</w:t>
                  </w:r>
                  <w:r w:rsidR="00586B79" w:rsidRPr="00586B79">
                    <w:rPr>
                      <w:rFonts w:cs="Nazanin"/>
                      <w:b/>
                      <w:bCs/>
                      <w:lang w:bidi="fa-IR"/>
                    </w:rPr>
                    <w:t xml:space="preserve"> </w:t>
                  </w:r>
                  <w:r w:rsidR="00586B79" w:rsidRP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ب</w:t>
                  </w:r>
                  <w:r w:rsid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 - 3 </w:t>
                  </w:r>
                  <w:r w:rsidR="00586B79" w:rsidRP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جلد</w:t>
                  </w:r>
                  <w:r w:rsidR="00586B79" w:rsidRPr="00586B79">
                    <w:rPr>
                      <w:rFonts w:cs="Nazanin"/>
                      <w:b/>
                      <w:bCs/>
                      <w:lang w:bidi="fa-IR"/>
                    </w:rPr>
                    <w:t xml:space="preserve"> </w:t>
                  </w:r>
                  <w:r w:rsidR="00586B79" w:rsidRP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رساله</w:t>
                  </w:r>
                  <w:r w:rsid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 xml:space="preserve">، </w:t>
                  </w:r>
                  <w:r w:rsidR="00586B79" w:rsidRPr="00586B79">
                    <w:rPr>
                      <w:rFonts w:cs="Nazanin"/>
                      <w:b/>
                      <w:bCs/>
                      <w:lang w:bidi="fa-IR"/>
                    </w:rPr>
                    <w:t xml:space="preserve">1 </w:t>
                  </w:r>
                  <w:r w:rsidR="00586B79" w:rsidRP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سري</w:t>
                  </w:r>
                  <w:r w:rsidR="00586B79" w:rsidRPr="00586B79">
                    <w:rPr>
                      <w:rFonts w:cs="Nazanin"/>
                      <w:b/>
                      <w:bCs/>
                      <w:lang w:bidi="fa-IR"/>
                    </w:rPr>
                    <w:t xml:space="preserve"> </w:t>
                  </w:r>
                  <w:r w:rsidR="00586B79" w:rsidRP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از</w:t>
                  </w:r>
                  <w:r w:rsidR="00586B79" w:rsidRPr="00586B79">
                    <w:rPr>
                      <w:rFonts w:cs="Nazanin"/>
                      <w:b/>
                      <w:bCs/>
                      <w:lang w:bidi="fa-IR"/>
                    </w:rPr>
                    <w:t xml:space="preserve"> </w:t>
                  </w:r>
                  <w:r w:rsidR="00586B79" w:rsidRP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مقاله</w:t>
                  </w:r>
                  <w:r w:rsidR="00586B79" w:rsidRPr="00586B79">
                    <w:rPr>
                      <w:rFonts w:cs="Nazanin"/>
                      <w:b/>
                      <w:bCs/>
                      <w:lang w:bidi="fa-IR"/>
                    </w:rPr>
                    <w:t xml:space="preserve"> </w:t>
                  </w:r>
                  <w:r w:rsidR="00586B79" w:rsidRP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ها</w:t>
                  </w:r>
                </w:p>
              </w:txbxContent>
            </v:textbox>
          </v:shape>
        </w:pict>
      </w:r>
      <w:r w:rsidR="00565B73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74" type="#_x0000_t32" style="position:absolute;left:0;text-align:left;margin-left:219.75pt;margin-top:568.4pt;width:0;height:10.2pt;z-index:251704320" o:connectortype="straight">
            <v:stroke endarrow="block"/>
          </v:shape>
        </w:pict>
      </w:r>
      <w:r w:rsidR="00565B73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73" type="#_x0000_t32" style="position:absolute;left:0;text-align:left;margin-left:86.65pt;margin-top:568.45pt;width:282.1pt;height:0;z-index:251703296" o:connectortype="straight"/>
        </w:pict>
      </w:r>
      <w:r w:rsidR="00565B73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71" type="#_x0000_t32" style="position:absolute;left:0;text-align:left;margin-left:368.3pt;margin-top:555.35pt;width:.05pt;height:13.1pt;z-index:251701248" o:connectortype="straight"/>
        </w:pict>
      </w:r>
      <w:r w:rsidR="00565B73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72" type="#_x0000_t32" style="position:absolute;left:0;text-align:left;margin-left:86.2pt;margin-top:555.35pt;width:.05pt;height:13.1pt;z-index:251702272" o:connectortype="straight"/>
        </w:pict>
      </w:r>
      <w:r w:rsidR="00565B73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38" type="#_x0000_t202" style="position:absolute;left:0;text-align:left;margin-left:-7.4pt;margin-top:508.85pt;width:186.35pt;height:46.1pt;z-index:251674624;mso-width-percent:400;mso-width-percent:400;mso-width-relative:margin;mso-height-relative:margin">
            <v:textbox>
              <w:txbxContent>
                <w:p w:rsidR="00CD144B" w:rsidRPr="00CD144B" w:rsidRDefault="00CD144B" w:rsidP="00CD144B">
                  <w:pPr>
                    <w:bidi/>
                    <w:spacing w:line="240" w:lineRule="auto"/>
                    <w:contextualSpacing/>
                    <w:jc w:val="center"/>
                    <w:rPr>
                      <w:rFonts w:cs="Nazanin"/>
                      <w:b/>
                      <w:bCs/>
                    </w:rPr>
                  </w:pPr>
                  <w:r w:rsidRPr="00CD144B">
                    <w:rPr>
                      <w:rFonts w:cs="Nazanin" w:hint="cs"/>
                      <w:b/>
                      <w:bCs/>
                      <w:rtl/>
                    </w:rPr>
                    <w:t>فرم</w:t>
                  </w:r>
                  <w:r w:rsidRPr="00CD144B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CD144B">
                    <w:rPr>
                      <w:rFonts w:cs="Nazanin" w:hint="cs"/>
                      <w:b/>
                      <w:bCs/>
                      <w:rtl/>
                    </w:rPr>
                    <w:t>شماره</w:t>
                  </w:r>
                  <w:r w:rsidRPr="00CD144B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CD144B">
                    <w:rPr>
                      <w:rFonts w:cs="Nazanin" w:hint="cs"/>
                      <w:b/>
                      <w:bCs/>
                      <w:rtl/>
                    </w:rPr>
                    <w:t xml:space="preserve">  10</w:t>
                  </w:r>
                </w:p>
                <w:p w:rsidR="001C1EFB" w:rsidRPr="00CD144B" w:rsidRDefault="00CD144B" w:rsidP="00CD144B">
                  <w:pPr>
                    <w:bidi/>
                    <w:spacing w:line="240" w:lineRule="auto"/>
                    <w:contextualSpacing/>
                    <w:jc w:val="center"/>
                    <w:rPr>
                      <w:rFonts w:cs="Nazanin"/>
                      <w:b/>
                      <w:bCs/>
                    </w:rPr>
                  </w:pPr>
                  <w:r w:rsidRPr="00CD144B">
                    <w:rPr>
                      <w:rFonts w:cs="Nazanin" w:hint="cs"/>
                      <w:b/>
                      <w:bCs/>
                      <w:rtl/>
                    </w:rPr>
                    <w:t>تسويه</w:t>
                  </w:r>
                  <w:r w:rsidRPr="00CD144B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CD144B">
                    <w:rPr>
                      <w:rFonts w:cs="Nazanin" w:hint="cs"/>
                      <w:b/>
                      <w:bCs/>
                      <w:rtl/>
                    </w:rPr>
                    <w:t>حساب</w:t>
                  </w:r>
                  <w:r w:rsidRPr="00CD144B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CD144B">
                    <w:rPr>
                      <w:rFonts w:cs="Nazanin" w:hint="cs"/>
                      <w:b/>
                      <w:bCs/>
                      <w:rtl/>
                    </w:rPr>
                    <w:t>با</w:t>
                  </w:r>
                  <w:r w:rsidRPr="00CD144B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CD144B">
                    <w:rPr>
                      <w:rFonts w:cs="Nazanin" w:hint="cs"/>
                      <w:b/>
                      <w:bCs/>
                      <w:rtl/>
                    </w:rPr>
                    <w:t>استاد</w:t>
                  </w:r>
                  <w:r w:rsidRPr="00CD144B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CD144B">
                    <w:rPr>
                      <w:rFonts w:cs="Nazanin" w:hint="cs"/>
                      <w:b/>
                      <w:bCs/>
                      <w:rtl/>
                    </w:rPr>
                    <w:t>راهنما</w:t>
                  </w:r>
                </w:p>
              </w:txbxContent>
            </v:textbox>
          </v:shape>
        </w:pict>
      </w:r>
      <w:r w:rsidR="00565B73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39" type="#_x0000_t202" style="position:absolute;left:0;text-align:left;margin-left:280.5pt;margin-top:508.85pt;width:186.35pt;height:46.1pt;z-index:251675648;mso-width-percent:400;mso-width-percent:400;mso-width-relative:margin;mso-height-relative:margin">
            <v:textbox>
              <w:txbxContent>
                <w:p w:rsidR="00CD144B" w:rsidRPr="00CD144B" w:rsidRDefault="00CD144B" w:rsidP="00CD144B">
                  <w:pPr>
                    <w:bidi/>
                    <w:spacing w:line="240" w:lineRule="auto"/>
                    <w:contextualSpacing/>
                    <w:jc w:val="center"/>
                    <w:rPr>
                      <w:rFonts w:cs="Nazanin"/>
                      <w:b/>
                      <w:bCs/>
                    </w:rPr>
                  </w:pPr>
                  <w:r w:rsidRPr="00CD144B">
                    <w:rPr>
                      <w:rFonts w:cs="Nazanin" w:hint="cs"/>
                      <w:b/>
                      <w:bCs/>
                      <w:rtl/>
                    </w:rPr>
                    <w:t>فرم</w:t>
                  </w:r>
                  <w:r w:rsidRPr="00CD144B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CD144B">
                    <w:rPr>
                      <w:rFonts w:cs="Nazanin" w:hint="cs"/>
                      <w:b/>
                      <w:bCs/>
                      <w:rtl/>
                    </w:rPr>
                    <w:t>شماره9</w:t>
                  </w:r>
                  <w:r>
                    <w:rPr>
                      <w:rFonts w:cs="Nazanin" w:hint="cs"/>
                      <w:b/>
                      <w:bCs/>
                      <w:rtl/>
                    </w:rPr>
                    <w:t xml:space="preserve"> </w:t>
                  </w:r>
                </w:p>
                <w:p w:rsidR="001C1EFB" w:rsidRPr="00CD144B" w:rsidRDefault="00CD144B" w:rsidP="00CD144B">
                  <w:pPr>
                    <w:bidi/>
                    <w:spacing w:line="240" w:lineRule="auto"/>
                    <w:contextualSpacing/>
                    <w:jc w:val="center"/>
                    <w:rPr>
                      <w:rFonts w:cs="Nazanin"/>
                      <w:b/>
                      <w:bCs/>
                    </w:rPr>
                  </w:pPr>
                  <w:r w:rsidRPr="00CD144B">
                    <w:rPr>
                      <w:rFonts w:cs="Nazanin" w:hint="cs"/>
                      <w:b/>
                      <w:bCs/>
                      <w:rtl/>
                    </w:rPr>
                    <w:t>تاييد</w:t>
                  </w:r>
                  <w:r w:rsidRPr="00CD144B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CD144B">
                    <w:rPr>
                      <w:rFonts w:cs="Nazanin" w:hint="cs"/>
                      <w:b/>
                      <w:bCs/>
                      <w:rtl/>
                    </w:rPr>
                    <w:t>انجام</w:t>
                  </w:r>
                  <w:r w:rsidRPr="00CD144B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CD144B">
                    <w:rPr>
                      <w:rFonts w:cs="Nazanin" w:hint="cs"/>
                      <w:b/>
                      <w:bCs/>
                      <w:rtl/>
                    </w:rPr>
                    <w:t>اصلاحات</w:t>
                  </w:r>
                  <w:r w:rsidRPr="00CD144B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CD144B">
                    <w:rPr>
                      <w:rFonts w:cs="Nazanin" w:hint="cs"/>
                      <w:b/>
                      <w:bCs/>
                      <w:rtl/>
                    </w:rPr>
                    <w:t>پايان</w:t>
                  </w:r>
                  <w:r w:rsidRPr="00CD144B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CD144B">
                    <w:rPr>
                      <w:rFonts w:cs="Nazanin" w:hint="cs"/>
                      <w:b/>
                      <w:bCs/>
                      <w:rtl/>
                    </w:rPr>
                    <w:t>نامه</w:t>
                  </w:r>
                </w:p>
              </w:txbxContent>
            </v:textbox>
          </v:shape>
        </w:pict>
      </w:r>
      <w:r w:rsidR="00565B73">
        <w:rPr>
          <w:rFonts w:ascii="Vladimir Script" w:hAnsi="Vladimir Script" w:cs="Titr"/>
          <w:b/>
          <w:bCs/>
          <w:noProof/>
          <w:sz w:val="32"/>
          <w:szCs w:val="32"/>
          <w:rtl/>
          <w:lang w:bidi="fa-IR"/>
        </w:rPr>
        <w:pict>
          <v:shape id="_x0000_s1078" type="#_x0000_t32" style="position:absolute;left:0;text-align:left;margin-left:230.25pt;margin-top:483.1pt;width:0;height:11.5pt;z-index:251707392" o:connectortype="straight">
            <v:stroke endarrow="block"/>
            <w10:wrap anchorx="page"/>
          </v:shape>
        </w:pict>
      </w:r>
      <w:r w:rsidR="00565B73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69" type="#_x0000_t32" style="position:absolute;left:0;text-align:left;margin-left:86.25pt;margin-top:494.6pt;width:.05pt;height:14.25pt;flip:x;z-index:251699200" o:connectortype="straight">
            <v:stroke endarrow="block"/>
          </v:shape>
        </w:pict>
      </w:r>
      <w:r w:rsidR="00565B73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70" type="#_x0000_t32" style="position:absolute;left:0;text-align:left;margin-left:368.35pt;margin-top:494.6pt;width:.05pt;height:14.25pt;z-index:251700224" o:connectortype="straight">
            <v:stroke endarrow="block"/>
          </v:shape>
        </w:pict>
      </w:r>
      <w:r w:rsidR="00565B73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68" type="#_x0000_t32" style="position:absolute;left:0;text-align:left;margin-left:229.5pt;margin-top:494.6pt;width:138.85pt;height:0;z-index:251698176" o:connectortype="straight"/>
        </w:pict>
      </w:r>
      <w:r w:rsidR="00565B73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67" type="#_x0000_t32" style="position:absolute;left:0;text-align:left;margin-left:86.25pt;margin-top:494.6pt;width:143.25pt;height:0;flip:x;z-index:251697152" o:connectortype="straight"/>
        </w:pict>
      </w:r>
      <w:r w:rsidR="00565B73">
        <w:rPr>
          <w:rFonts w:ascii="Vladimir Script" w:hAnsi="Vladimir Script" w:cs="Titr"/>
          <w:b/>
          <w:bCs/>
          <w:noProof/>
          <w:sz w:val="32"/>
          <w:szCs w:val="32"/>
          <w:rtl/>
          <w:lang w:eastAsia="zh-TW" w:bidi="fa-IR"/>
        </w:rPr>
        <w:pict>
          <v:shape id="_x0000_s1037" type="#_x0000_t202" style="position:absolute;left:0;text-align:left;margin-left:140.8pt;margin-top:448.85pt;width:186.35pt;height:33.8pt;z-index:251673600;mso-width-percent:400;mso-height-percent:200;mso-width-percent:400;mso-height-percent:200;mso-width-relative:margin;mso-height-relative:margin">
            <v:textbox style="mso-fit-shape-to-text:t">
              <w:txbxContent>
                <w:p w:rsidR="001C1EFB" w:rsidRPr="00586B79" w:rsidRDefault="00CD144B" w:rsidP="00CD144B">
                  <w:pPr>
                    <w:bidi/>
                    <w:spacing w:line="240" w:lineRule="auto"/>
                    <w:contextualSpacing/>
                    <w:jc w:val="center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برگزاری جلسه دفاع</w:t>
                  </w:r>
                </w:p>
              </w:txbxContent>
            </v:textbox>
          </v:shape>
        </w:pict>
      </w:r>
      <w:r w:rsidR="00565B73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62" type="#_x0000_t32" style="position:absolute;left:0;text-align:left;margin-left:228.75pt;margin-top:436.1pt;width:.05pt;height:12.75pt;z-index:251695104" o:connectortype="straight">
            <v:stroke endarrow="block"/>
          </v:shape>
        </w:pict>
      </w:r>
      <w:r w:rsidR="00565B73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36" type="#_x0000_t202" style="position:absolute;left:0;text-align:left;margin-left:333pt;margin-top:388.5pt;width:181.7pt;height:43.85pt;z-index:251671552;mso-width-relative:margin;mso-height-relative:margin">
            <v:textbox style="mso-next-textbox:#_x0000_s1036">
              <w:txbxContent>
                <w:p w:rsidR="001C1EFB" w:rsidRPr="00586B79" w:rsidRDefault="001C1EFB" w:rsidP="001C1E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Nazanin" w:cs="Nazanin"/>
                      <w:b/>
                      <w:bCs/>
                      <w:sz w:val="20"/>
                      <w:szCs w:val="20"/>
                    </w:rPr>
                  </w:pPr>
                  <w:r w:rsidRPr="00586B79">
                    <w:rPr>
                      <w:rFonts w:ascii="BNazanin" w:cs="BNazani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  <w:r>
                    <w:rPr>
                      <w:rFonts w:ascii="BNazanin" w:cs="BNazanin"/>
                      <w:sz w:val="24"/>
                      <w:szCs w:val="24"/>
                    </w:rPr>
                    <w:t xml:space="preserve"> </w:t>
                  </w:r>
                  <w:r w:rsidRPr="00586B79">
                    <w:rPr>
                      <w:rFonts w:ascii="BNazanin" w:cs="Nazanin" w:hint="cs"/>
                      <w:b/>
                      <w:bCs/>
                      <w:rtl/>
                    </w:rPr>
                    <w:t>شماره</w:t>
                  </w:r>
                  <w:r w:rsidRPr="00586B79">
                    <w:rPr>
                      <w:rFonts w:ascii="BNazanin" w:cs="Nazanin"/>
                      <w:b/>
                      <w:bCs/>
                    </w:rPr>
                    <w:t xml:space="preserve"> </w:t>
                  </w:r>
                  <w:r w:rsidRPr="00586B79">
                    <w:rPr>
                      <w:rFonts w:ascii="BNazanin" w:cs="Nazanin" w:hint="cs"/>
                      <w:b/>
                      <w:bCs/>
                      <w:rtl/>
                    </w:rPr>
                    <w:t xml:space="preserve"> فرم</w:t>
                  </w:r>
                </w:p>
                <w:p w:rsidR="00267455" w:rsidRPr="00586B79" w:rsidRDefault="00CD144B" w:rsidP="001C1EFB">
                  <w:pPr>
                    <w:bidi/>
                    <w:spacing w:line="240" w:lineRule="auto"/>
                    <w:contextualSpacing/>
                    <w:jc w:val="center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586B79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تحویل دعوتنامه هیات داوران به جلسه دفاع</w:t>
                  </w:r>
                </w:p>
              </w:txbxContent>
            </v:textbox>
          </v:shape>
        </w:pict>
      </w:r>
      <w:r w:rsidR="00A90C7A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76" type="#_x0000_t32" style="position:absolute;left:0;text-align:left;margin-left:228.75pt;margin-top:375.5pt;width:0;height:13pt;z-index:251706368" o:connectortype="straight">
            <v:stroke endarrow="block"/>
          </v:shape>
        </w:pict>
      </w:r>
      <w:r w:rsidR="00A90C7A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55" type="#_x0000_t32" style="position:absolute;left:0;text-align:left;margin-left:228.75pt;margin-top:366.35pt;width:0;height:9.15pt;z-index:251688960" o:connectortype="straight"/>
        </w:pict>
      </w:r>
      <w:r w:rsidR="00A90C7A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56" type="#_x0000_t32" style="position:absolute;left:0;text-align:left;margin-left:26.25pt;margin-top:375.6pt;width:204pt;height:.05pt;flip:x;z-index:251689984" o:connectortype="straight"/>
        </w:pict>
      </w:r>
      <w:r w:rsidR="00A90C7A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59" type="#_x0000_t32" style="position:absolute;left:0;text-align:left;margin-left:25.5pt;margin-top:375.5pt;width:0;height:14.25pt;z-index:251692032" o:connectortype="straight">
            <v:stroke endarrow="block"/>
          </v:shape>
        </w:pict>
      </w:r>
      <w:r w:rsidR="00A90C7A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61" type="#_x0000_t32" style="position:absolute;left:0;text-align:left;margin-left:426.75pt;margin-top:375.5pt;width:0;height:13pt;z-index:251694080" o:connectortype="straight">
            <v:stroke endarrow="block"/>
          </v:shape>
        </w:pict>
      </w:r>
      <w:r w:rsidR="00A90C7A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57" type="#_x0000_t32" style="position:absolute;left:0;text-align:left;margin-left:230.25pt;margin-top:375.5pt;width:196.5pt;height:.05pt;z-index:251691008" o:connectortype="straight"/>
        </w:pict>
      </w:r>
      <w:r w:rsidR="00A90C7A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33" type="#_x0000_t202" style="position:absolute;left:0;text-align:left;margin-left:91.95pt;margin-top:305.25pt;width:276.8pt;height:61.1pt;z-index:251668480;mso-width-relative:margin;mso-height-relative:margin">
            <v:textbox style="mso-next-textbox:#_x0000_s1033">
              <w:txbxContent>
                <w:p w:rsidR="001C1EFB" w:rsidRDefault="001C1EFB" w:rsidP="00CD144B">
                  <w:pPr>
                    <w:bidi/>
                    <w:spacing w:line="240" w:lineRule="auto"/>
                    <w:contextualSpacing/>
                    <w:jc w:val="center"/>
                    <w:rPr>
                      <w:rFonts w:cs="Nazanin"/>
                      <w:b/>
                      <w:bCs/>
                      <w:rtl/>
                    </w:rPr>
                  </w:pPr>
                  <w:r w:rsidRPr="001C1EFB">
                    <w:rPr>
                      <w:rFonts w:cs="Nazanin" w:hint="cs"/>
                      <w:b/>
                      <w:bCs/>
                      <w:rtl/>
                    </w:rPr>
                    <w:t>مراجعه</w:t>
                  </w:r>
                  <w:r w:rsidRPr="001C1EFB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1C1EFB">
                    <w:rPr>
                      <w:rFonts w:cs="Nazanin" w:hint="cs"/>
                      <w:b/>
                      <w:bCs/>
                      <w:rtl/>
                    </w:rPr>
                    <w:t>به</w:t>
                  </w:r>
                  <w:r w:rsidRPr="001C1EFB">
                    <w:rPr>
                      <w:rFonts w:cs="Nazanin"/>
                      <w:b/>
                      <w:bCs/>
                    </w:rPr>
                    <w:t xml:space="preserve"> </w:t>
                  </w:r>
                  <w:r w:rsidR="00CD144B">
                    <w:rPr>
                      <w:rFonts w:cs="Nazanin" w:hint="cs"/>
                      <w:b/>
                      <w:bCs/>
                      <w:rtl/>
                    </w:rPr>
                    <w:t xml:space="preserve">دبیر کمیته </w:t>
                  </w:r>
                  <w:r w:rsidRPr="001C1EFB">
                    <w:rPr>
                      <w:rFonts w:cs="Nazanin"/>
                      <w:b/>
                      <w:bCs/>
                    </w:rPr>
                    <w:t>:</w:t>
                  </w:r>
                </w:p>
                <w:p w:rsidR="00267455" w:rsidRPr="001C1EFB" w:rsidRDefault="00206F0F" w:rsidP="00206F0F">
                  <w:pPr>
                    <w:bidi/>
                    <w:spacing w:line="240" w:lineRule="auto"/>
                    <w:contextualSpacing/>
                    <w:jc w:val="center"/>
                  </w:pPr>
                  <w:r>
                    <w:rPr>
                      <w:rFonts w:cs="Nazanin" w:hint="cs"/>
                      <w:b/>
                      <w:bCs/>
                      <w:rtl/>
                    </w:rPr>
                    <w:t xml:space="preserve">تعیین هیات داوران ، </w:t>
                  </w:r>
                  <w:r w:rsidR="001C1EFB" w:rsidRPr="001C1EFB">
                    <w:rPr>
                      <w:rFonts w:cs="Nazanin" w:hint="cs"/>
                      <w:b/>
                      <w:bCs/>
                      <w:rtl/>
                    </w:rPr>
                    <w:t>تعيين</w:t>
                  </w:r>
                  <w:r w:rsidR="001C1EFB" w:rsidRPr="001C1EFB">
                    <w:rPr>
                      <w:rFonts w:cs="Nazanin"/>
                      <w:b/>
                      <w:bCs/>
                    </w:rPr>
                    <w:t xml:space="preserve"> </w:t>
                  </w:r>
                  <w:r w:rsidR="001C1EFB" w:rsidRPr="001C1EFB">
                    <w:rPr>
                      <w:rFonts w:cs="Nazanin" w:hint="cs"/>
                      <w:b/>
                      <w:bCs/>
                      <w:rtl/>
                    </w:rPr>
                    <w:t>زمان</w:t>
                  </w:r>
                  <w:r w:rsidR="001C1EFB" w:rsidRPr="001C1EFB">
                    <w:rPr>
                      <w:rFonts w:cs="Nazanin"/>
                      <w:b/>
                      <w:bCs/>
                    </w:rPr>
                    <w:t xml:space="preserve"> </w:t>
                  </w:r>
                  <w:r w:rsidR="001C1EFB" w:rsidRPr="001C1EFB">
                    <w:rPr>
                      <w:rFonts w:cs="Nazanin" w:hint="cs"/>
                      <w:b/>
                      <w:bCs/>
                      <w:rtl/>
                    </w:rPr>
                    <w:t>جلسه</w:t>
                  </w:r>
                  <w:r w:rsidR="001C1EFB" w:rsidRPr="001C1EFB">
                    <w:rPr>
                      <w:rFonts w:cs="Nazanin"/>
                      <w:b/>
                      <w:bCs/>
                    </w:rPr>
                    <w:t xml:space="preserve"> </w:t>
                  </w:r>
                  <w:r w:rsidR="001C1EFB" w:rsidRPr="001C1EFB">
                    <w:rPr>
                      <w:rFonts w:cs="Nazanin" w:hint="cs"/>
                      <w:b/>
                      <w:bCs/>
                      <w:rtl/>
                    </w:rPr>
                    <w:t>دفاع</w:t>
                  </w:r>
                  <w:r w:rsidR="001C1EFB" w:rsidRPr="001C1EFB">
                    <w:rPr>
                      <w:rFonts w:cs="Nazanin"/>
                      <w:b/>
                      <w:bCs/>
                    </w:rPr>
                    <w:t xml:space="preserve"> </w:t>
                  </w:r>
                  <w:r w:rsidR="001C1EFB" w:rsidRPr="001C1EFB">
                    <w:rPr>
                      <w:rFonts w:cs="Nazanin" w:hint="cs"/>
                      <w:b/>
                      <w:bCs/>
                      <w:rtl/>
                    </w:rPr>
                    <w:t>و</w:t>
                  </w:r>
                  <w:r w:rsidR="001C1EFB" w:rsidRPr="001C1EFB">
                    <w:rPr>
                      <w:rFonts w:cs="Nazanin"/>
                      <w:b/>
                      <w:bCs/>
                    </w:rPr>
                    <w:t xml:space="preserve"> </w:t>
                  </w:r>
                  <w:r w:rsidR="001C1EFB" w:rsidRPr="001C1EFB">
                    <w:rPr>
                      <w:rFonts w:cs="Nazanin" w:hint="cs"/>
                      <w:b/>
                      <w:bCs/>
                      <w:rtl/>
                    </w:rPr>
                    <w:t>اخذ</w:t>
                  </w:r>
                  <w:r w:rsidR="001C1EFB" w:rsidRPr="001C1EFB">
                    <w:rPr>
                      <w:rFonts w:cs="Nazanin"/>
                      <w:b/>
                      <w:bCs/>
                    </w:rPr>
                    <w:t xml:space="preserve"> </w:t>
                  </w:r>
                  <w:r w:rsidR="001C1EFB" w:rsidRPr="001C1EFB">
                    <w:rPr>
                      <w:rFonts w:cs="Nazanin" w:hint="cs"/>
                      <w:b/>
                      <w:bCs/>
                      <w:rtl/>
                    </w:rPr>
                    <w:t>نامه</w:t>
                  </w:r>
                  <w:r w:rsidR="001C1EFB" w:rsidRPr="001C1EFB">
                    <w:rPr>
                      <w:rFonts w:cs="Nazanin"/>
                      <w:b/>
                      <w:bCs/>
                    </w:rPr>
                    <w:t xml:space="preserve"> </w:t>
                  </w:r>
                  <w:r w:rsidR="001C1EFB" w:rsidRPr="001C1EFB">
                    <w:rPr>
                      <w:rFonts w:cs="Nazanin" w:hint="cs"/>
                      <w:b/>
                      <w:bCs/>
                      <w:rtl/>
                    </w:rPr>
                    <w:t>براي</w:t>
                  </w:r>
                  <w:r w:rsidR="001C1EFB" w:rsidRPr="001C1EFB">
                    <w:rPr>
                      <w:rFonts w:cs="Nazanin"/>
                      <w:b/>
                      <w:bCs/>
                    </w:rPr>
                    <w:t xml:space="preserve"> </w:t>
                  </w:r>
                  <w:r w:rsidR="001C1EFB" w:rsidRPr="001C1EFB">
                    <w:rPr>
                      <w:rFonts w:cs="Nazanin" w:hint="cs"/>
                      <w:b/>
                      <w:bCs/>
                      <w:rtl/>
                    </w:rPr>
                    <w:t>صورتجلسه</w:t>
                  </w:r>
                  <w:r w:rsidR="001C1EFB" w:rsidRPr="001C1EFB">
                    <w:rPr>
                      <w:rFonts w:cs="Nazanin"/>
                      <w:b/>
                      <w:bCs/>
                    </w:rPr>
                    <w:t xml:space="preserve"> </w:t>
                  </w:r>
                  <w:r w:rsidR="001C1EFB" w:rsidRPr="001C1EFB">
                    <w:rPr>
                      <w:rFonts w:cs="Nazanin" w:hint="cs"/>
                      <w:b/>
                      <w:bCs/>
                      <w:rtl/>
                    </w:rPr>
                    <w:t>دفاع</w:t>
                  </w:r>
                </w:p>
              </w:txbxContent>
            </v:textbox>
          </v:shape>
        </w:pict>
      </w:r>
      <w:r w:rsidR="00A90C7A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54" type="#_x0000_t32" style="position:absolute;left:0;text-align:left;margin-left:228.75pt;margin-top:291.35pt;width:.8pt;height:13.5pt;z-index:251687936" o:connectortype="straight">
            <v:stroke endarrow="block"/>
          </v:shape>
        </w:pict>
      </w:r>
      <w:r w:rsidR="00A90C7A">
        <w:rPr>
          <w:rFonts w:ascii="Vladimir Script" w:hAnsi="Vladimir Script" w:cs="Titr"/>
          <w:b/>
          <w:bCs/>
          <w:noProof/>
          <w:sz w:val="32"/>
          <w:szCs w:val="32"/>
          <w:rtl/>
          <w:lang w:eastAsia="zh-TW" w:bidi="fa-IR"/>
        </w:rPr>
        <w:pict>
          <v:shape id="_x0000_s1026" type="#_x0000_t202" style="position:absolute;left:0;text-align:left;margin-left:0;margin-top:.8pt;width:186.35pt;height:59.55pt;z-index:251660288;mso-width-percent:400;mso-position-horizontal:center;mso-width-percent:400;mso-width-relative:margin;mso-height-relative:margin">
            <v:textbox style="mso-next-textbox:#_x0000_s1026">
              <w:txbxContent>
                <w:p w:rsidR="00267455" w:rsidRPr="00267455" w:rsidRDefault="00267455" w:rsidP="00267455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BNazanin" w:cs="Nazanin"/>
                      <w:b/>
                      <w:bCs/>
                    </w:rPr>
                  </w:pPr>
                  <w:r w:rsidRPr="00267455">
                    <w:rPr>
                      <w:rFonts w:ascii="BNazanin" w:cs="Nazanin" w:hint="cs"/>
                      <w:b/>
                      <w:bCs/>
                      <w:rtl/>
                    </w:rPr>
                    <w:t>فرم</w:t>
                  </w:r>
                  <w:r w:rsidRPr="00267455">
                    <w:rPr>
                      <w:rFonts w:ascii="BNazanin"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ascii="BNazanin" w:cs="Nazanin" w:hint="cs"/>
                      <w:b/>
                      <w:bCs/>
                      <w:rtl/>
                    </w:rPr>
                    <w:t>شماره</w:t>
                  </w:r>
                  <w:r w:rsidRPr="00267455">
                    <w:rPr>
                      <w:rFonts w:ascii="BNazanin"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ascii="BNazanin" w:cs="Nazanin" w:hint="cs"/>
                      <w:b/>
                      <w:bCs/>
                      <w:rtl/>
                    </w:rPr>
                    <w:t>3</w:t>
                  </w:r>
                </w:p>
                <w:p w:rsidR="00267455" w:rsidRPr="00267455" w:rsidRDefault="00267455" w:rsidP="00267455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BNazanin" w:cs="Nazanin"/>
                      <w:b/>
                      <w:bCs/>
                    </w:rPr>
                  </w:pPr>
                  <w:r w:rsidRPr="00267455">
                    <w:rPr>
                      <w:rFonts w:ascii="BNazanin" w:cs="Nazanin" w:hint="cs"/>
                      <w:b/>
                      <w:bCs/>
                      <w:rtl/>
                    </w:rPr>
                    <w:t>تاييد</w:t>
                  </w:r>
                  <w:r w:rsidRPr="00267455">
                    <w:rPr>
                      <w:rFonts w:ascii="BNazanin"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ascii="BNazanin" w:cs="Nazanin" w:hint="cs"/>
                      <w:b/>
                      <w:bCs/>
                      <w:rtl/>
                    </w:rPr>
                    <w:t>پايان</w:t>
                  </w:r>
                  <w:r w:rsidRPr="00267455">
                    <w:rPr>
                      <w:rFonts w:ascii="BNazanin"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ascii="BNazanin" w:cs="Nazanin" w:hint="cs"/>
                      <w:b/>
                      <w:bCs/>
                      <w:rtl/>
                    </w:rPr>
                    <w:t>نامه</w:t>
                  </w:r>
                  <w:r w:rsidRPr="00267455">
                    <w:rPr>
                      <w:rFonts w:ascii="BNazanin"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ascii="BNazanin" w:cs="Nazanin" w:hint="cs"/>
                      <w:b/>
                      <w:bCs/>
                      <w:rtl/>
                    </w:rPr>
                    <w:t>توسط</w:t>
                  </w:r>
                  <w:r w:rsidRPr="00267455">
                    <w:rPr>
                      <w:rFonts w:ascii="BNazanin"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ascii="BNazanin" w:cs="Nazanin" w:hint="cs"/>
                      <w:b/>
                      <w:bCs/>
                      <w:rtl/>
                    </w:rPr>
                    <w:t>استاد</w:t>
                  </w:r>
                  <w:r w:rsidRPr="00267455">
                    <w:rPr>
                      <w:rFonts w:ascii="BNazanin"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ascii="BNazanin" w:cs="Nazanin" w:hint="cs"/>
                      <w:b/>
                      <w:bCs/>
                      <w:rtl/>
                    </w:rPr>
                    <w:t>راهنما</w:t>
                  </w:r>
                  <w:r w:rsidRPr="00267455">
                    <w:rPr>
                      <w:rFonts w:ascii="BNazanin"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ascii="BNazanin" w:cs="Nazanin" w:hint="cs"/>
                      <w:b/>
                      <w:bCs/>
                      <w:rtl/>
                    </w:rPr>
                    <w:t>و</w:t>
                  </w:r>
                </w:p>
                <w:p w:rsidR="00267455" w:rsidRPr="00267455" w:rsidRDefault="00267455" w:rsidP="00206F0F">
                  <w:pPr>
                    <w:bidi/>
                    <w:spacing w:line="240" w:lineRule="auto"/>
                    <w:contextualSpacing/>
                    <w:jc w:val="center"/>
                    <w:rPr>
                      <w:rFonts w:cs="Nazanin"/>
                      <w:b/>
                      <w:bCs/>
                      <w:sz w:val="20"/>
                      <w:szCs w:val="20"/>
                    </w:rPr>
                  </w:pPr>
                  <w:r w:rsidRPr="00267455">
                    <w:rPr>
                      <w:rFonts w:ascii="BNazanin" w:cs="Nazanin" w:hint="cs"/>
                      <w:b/>
                      <w:bCs/>
                      <w:rtl/>
                    </w:rPr>
                    <w:t>پيشنهاد</w:t>
                  </w:r>
                  <w:r w:rsidRPr="00267455">
                    <w:rPr>
                      <w:rFonts w:ascii="BNazanin"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ascii="BNazanin" w:cs="Nazanin" w:hint="cs"/>
                      <w:b/>
                      <w:bCs/>
                      <w:rtl/>
                    </w:rPr>
                    <w:t>هيات</w:t>
                  </w:r>
                  <w:r w:rsidRPr="00267455">
                    <w:rPr>
                      <w:rFonts w:ascii="BNazanin"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ascii="BNazanin" w:cs="Nazanin" w:hint="cs"/>
                      <w:b/>
                      <w:bCs/>
                      <w:rtl/>
                    </w:rPr>
                    <w:t>داوران</w:t>
                  </w:r>
                  <w:r w:rsidRPr="00267455">
                    <w:rPr>
                      <w:rFonts w:ascii="BNazanin"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ascii="BNazanin" w:cs="Nazanin" w:hint="cs"/>
                      <w:b/>
                      <w:bCs/>
                      <w:rtl/>
                    </w:rPr>
                    <w:t>به</w:t>
                  </w:r>
                  <w:r w:rsidRPr="00267455">
                    <w:rPr>
                      <w:rFonts w:ascii="BNazanin" w:cs="Nazanin"/>
                      <w:b/>
                      <w:bCs/>
                    </w:rPr>
                    <w:t xml:space="preserve"> </w:t>
                  </w:r>
                  <w:r w:rsidR="00206F0F">
                    <w:rPr>
                      <w:rFonts w:ascii="BNazanin" w:cs="Nazanin" w:hint="cs"/>
                      <w:b/>
                      <w:bCs/>
                      <w:rtl/>
                    </w:rPr>
                    <w:t>دبیر کمیته</w:t>
                  </w:r>
                </w:p>
              </w:txbxContent>
            </v:textbox>
          </v:shape>
        </w:pict>
      </w:r>
      <w:r w:rsidR="00A90C7A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34" type="#_x0000_t202" style="position:absolute;left:0;text-align:left;margin-left:-54.6pt;margin-top:388.1pt;width:159.55pt;height:52.8pt;z-index:251669504;mso-height-percent:200;mso-height-percent:200;mso-width-relative:margin;mso-height-relative:margin">
            <v:textbox style="mso-next-textbox:#_x0000_s1034;mso-fit-shape-to-text:t">
              <w:txbxContent>
                <w:p w:rsidR="001C1EFB" w:rsidRPr="00586B79" w:rsidRDefault="001C1EFB" w:rsidP="001C1EFB">
                  <w:pPr>
                    <w:bidi/>
                    <w:spacing w:line="240" w:lineRule="auto"/>
                    <w:contextualSpacing/>
                    <w:jc w:val="center"/>
                    <w:rPr>
                      <w:rFonts w:cs="Nazanin"/>
                      <w:b/>
                      <w:bCs/>
                    </w:rPr>
                  </w:pPr>
                  <w:r w:rsidRPr="00586B79">
                    <w:rPr>
                      <w:rFonts w:cs="Nazanin" w:hint="cs"/>
                      <w:b/>
                      <w:bCs/>
                      <w:rtl/>
                    </w:rPr>
                    <w:t>فرم</w:t>
                  </w:r>
                  <w:r w:rsidRPr="00586B79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586B79">
                    <w:rPr>
                      <w:rFonts w:cs="Nazanin" w:hint="cs"/>
                      <w:b/>
                      <w:bCs/>
                      <w:rtl/>
                    </w:rPr>
                    <w:t>شماره</w:t>
                  </w:r>
                  <w:r w:rsidRPr="00586B79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586B79">
                    <w:rPr>
                      <w:rFonts w:cs="Nazanin" w:hint="cs"/>
                      <w:b/>
                      <w:bCs/>
                      <w:rtl/>
                    </w:rPr>
                    <w:t>6</w:t>
                  </w:r>
                </w:p>
                <w:p w:rsidR="00267455" w:rsidRPr="00586B79" w:rsidRDefault="001C1EFB" w:rsidP="001C1EFB">
                  <w:pPr>
                    <w:bidi/>
                    <w:spacing w:line="240" w:lineRule="auto"/>
                    <w:contextualSpacing/>
                    <w:jc w:val="center"/>
                    <w:rPr>
                      <w:b/>
                      <w:bCs/>
                    </w:rPr>
                  </w:pPr>
                  <w:r w:rsidRPr="00586B79">
                    <w:rPr>
                      <w:rFonts w:cs="Nazanin" w:hint="cs"/>
                      <w:b/>
                      <w:bCs/>
                      <w:rtl/>
                    </w:rPr>
                    <w:t>الصاق</w:t>
                  </w:r>
                  <w:r w:rsidRPr="00586B79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586B79">
                    <w:rPr>
                      <w:rFonts w:cs="Nazanin" w:hint="cs"/>
                      <w:b/>
                      <w:bCs/>
                      <w:rtl/>
                    </w:rPr>
                    <w:t>اعلان</w:t>
                  </w:r>
                  <w:r w:rsidRPr="00586B79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586B79">
                    <w:rPr>
                      <w:rFonts w:cs="Nazanin" w:hint="cs"/>
                      <w:b/>
                      <w:bCs/>
                      <w:rtl/>
                    </w:rPr>
                    <w:t>جلسه</w:t>
                  </w:r>
                  <w:r w:rsidRPr="00586B79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586B79">
                    <w:rPr>
                      <w:rFonts w:cs="Nazanin" w:hint="cs"/>
                      <w:b/>
                      <w:bCs/>
                      <w:rtl/>
                    </w:rPr>
                    <w:t>دفاع</w:t>
                  </w:r>
                  <w:r w:rsidRPr="00586B79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586B79">
                    <w:rPr>
                      <w:rFonts w:cs="Nazanin" w:hint="cs"/>
                      <w:b/>
                      <w:bCs/>
                      <w:rtl/>
                    </w:rPr>
                    <w:t>در</w:t>
                  </w:r>
                  <w:r w:rsidRPr="00586B79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586B79">
                    <w:rPr>
                      <w:rFonts w:cs="Nazanin" w:hint="cs"/>
                      <w:b/>
                      <w:bCs/>
                      <w:rtl/>
                    </w:rPr>
                    <w:t>دانشكده</w:t>
                  </w:r>
                </w:p>
              </w:txbxContent>
            </v:textbox>
          </v:shape>
        </w:pict>
      </w:r>
      <w:r w:rsidR="00A90C7A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35" type="#_x0000_t202" style="position:absolute;left:0;text-align:left;margin-left:141.2pt;margin-top:388.1pt;width:169.65pt;height:52.8pt;z-index:251670528;mso-height-percent:200;mso-height-percent:200;mso-width-relative:margin;mso-height-relative:margin">
            <v:textbox style="mso-next-textbox:#_x0000_s1035;mso-fit-shape-to-text:t">
              <w:txbxContent>
                <w:p w:rsidR="001C1EFB" w:rsidRPr="00586B79" w:rsidRDefault="001C1EFB" w:rsidP="001C1EFB">
                  <w:pPr>
                    <w:bidi/>
                    <w:spacing w:line="240" w:lineRule="auto"/>
                    <w:contextualSpacing/>
                    <w:jc w:val="center"/>
                    <w:rPr>
                      <w:rFonts w:cs="Nazanin"/>
                      <w:b/>
                      <w:bCs/>
                      <w:sz w:val="20"/>
                      <w:szCs w:val="20"/>
                    </w:rPr>
                  </w:pPr>
                  <w:r w:rsidRPr="00586B79">
                    <w:rPr>
                      <w:rFonts w:cs="Nazanin" w:hint="cs"/>
                      <w:b/>
                      <w:bCs/>
                      <w:rtl/>
                    </w:rPr>
                    <w:t>مراجعه</w:t>
                  </w:r>
                  <w:r w:rsidRPr="00586B79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586B79">
                    <w:rPr>
                      <w:rFonts w:cs="Nazanin" w:hint="cs"/>
                      <w:b/>
                      <w:bCs/>
                      <w:rtl/>
                    </w:rPr>
                    <w:t>به</w:t>
                  </w:r>
                  <w:r w:rsidRPr="00586B79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586B79">
                    <w:rPr>
                      <w:rFonts w:cs="Nazanin" w:hint="cs"/>
                      <w:b/>
                      <w:bCs/>
                      <w:rtl/>
                    </w:rPr>
                    <w:t>دفتر</w:t>
                  </w:r>
                  <w:r w:rsidRPr="00586B79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586B79">
                    <w:rPr>
                      <w:rFonts w:cs="Nazanin" w:hint="cs"/>
                      <w:b/>
                      <w:bCs/>
                      <w:rtl/>
                    </w:rPr>
                    <w:t>خدمات</w:t>
                  </w:r>
                  <w:r w:rsidRPr="00586B79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586B79">
                    <w:rPr>
                      <w:rFonts w:cs="Nazanin" w:hint="cs"/>
                      <w:b/>
                      <w:bCs/>
                      <w:rtl/>
                    </w:rPr>
                    <w:t>آموزشي</w:t>
                  </w:r>
                  <w:r w:rsidRPr="00586B79">
                    <w:rPr>
                      <w:rFonts w:cs="Nazanin"/>
                      <w:b/>
                      <w:bCs/>
                    </w:rPr>
                    <w:t xml:space="preserve"> :</w:t>
                  </w:r>
                </w:p>
                <w:p w:rsidR="00267455" w:rsidRPr="00586B79" w:rsidRDefault="001C1EFB" w:rsidP="001C1EFB">
                  <w:pPr>
                    <w:bidi/>
                    <w:spacing w:line="240" w:lineRule="auto"/>
                    <w:contextualSpacing/>
                    <w:jc w:val="center"/>
                    <w:rPr>
                      <w:rFonts w:cs="Nazanin"/>
                      <w:b/>
                      <w:bCs/>
                    </w:rPr>
                  </w:pPr>
                  <w:r w:rsidRPr="00586B79">
                    <w:rPr>
                      <w:rFonts w:cs="Nazanin" w:hint="cs"/>
                      <w:b/>
                      <w:bCs/>
                      <w:rtl/>
                    </w:rPr>
                    <w:t>چاپ</w:t>
                  </w:r>
                  <w:r w:rsidRPr="00586B79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586B79">
                    <w:rPr>
                      <w:rFonts w:cs="Nazanin" w:hint="cs"/>
                      <w:b/>
                      <w:bCs/>
                      <w:rtl/>
                    </w:rPr>
                    <w:t>صورتجلسه</w:t>
                  </w:r>
                  <w:r w:rsidRPr="00586B79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586B79">
                    <w:rPr>
                      <w:rFonts w:cs="Nazanin" w:hint="cs"/>
                      <w:b/>
                      <w:bCs/>
                      <w:rtl/>
                    </w:rPr>
                    <w:t>دفاع</w:t>
                  </w:r>
                </w:p>
              </w:txbxContent>
            </v:textbox>
          </v:shape>
        </w:pict>
      </w:r>
      <w:r w:rsidR="00A90C7A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53" type="#_x0000_t32" style="position:absolute;left:0;text-align:left;margin-left:104.95pt;margin-top:291.35pt;width:268.55pt;height:0;flip:x;z-index:251686912" o:connectortype="straight"/>
        </w:pict>
      </w:r>
      <w:r w:rsidR="00A90C7A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52" type="#_x0000_t32" style="position:absolute;left:0;text-align:left;margin-left:373.5pt;margin-top:281.55pt;width:0;height:9.8pt;z-index:251685888" o:connectortype="straight"/>
        </w:pict>
      </w:r>
      <w:r w:rsidR="00A90C7A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49" type="#_x0000_t32" style="position:absolute;left:0;text-align:left;margin-left:104.95pt;margin-top:281.55pt;width:0;height:9.8pt;z-index:251684864" o:connectortype="straight"/>
        </w:pict>
      </w:r>
      <w:r w:rsidR="00A90C7A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48" type="#_x0000_t32" style="position:absolute;left:0;text-align:left;margin-left:373.5pt;margin-top:216.35pt;width:0;height:12.4pt;z-index:251683840" o:connectortype="straight">
            <v:stroke endarrow="block"/>
          </v:shape>
        </w:pict>
      </w:r>
      <w:r w:rsidR="00A90C7A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47" type="#_x0000_t32" style="position:absolute;left:0;text-align:left;margin-left:229.5pt;margin-top:216.35pt;width:2in;height:0;z-index:251682816" o:connectortype="straight"/>
        </w:pict>
      </w:r>
      <w:r w:rsidR="00A90C7A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46" type="#_x0000_t32" style="position:absolute;left:0;text-align:left;margin-left:104.95pt;margin-top:216.35pt;width:0;height:12.4pt;z-index:251681792" o:connectortype="straight">
            <v:stroke endarrow="block"/>
          </v:shape>
        </w:pict>
      </w:r>
      <w:r w:rsidR="00A90C7A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45" type="#_x0000_t32" style="position:absolute;left:0;text-align:left;margin-left:104.95pt;margin-top:216.35pt;width:125.3pt;height:0;flip:x;z-index:251680768" o:connectortype="straight"/>
        </w:pict>
      </w:r>
      <w:r w:rsidR="00A90C7A">
        <w:rPr>
          <w:rFonts w:ascii="Vladimir Script" w:hAnsi="Vladimir Script" w:cs="Titr"/>
          <w:b/>
          <w:bCs/>
          <w:noProof/>
          <w:sz w:val="32"/>
          <w:szCs w:val="32"/>
          <w:rtl/>
          <w:lang w:eastAsia="zh-TW" w:bidi="fa-IR"/>
        </w:rPr>
        <w:pict>
          <v:shape id="_x0000_s1031" type="#_x0000_t202" style="position:absolute;left:0;text-align:left;margin-left:267pt;margin-top:228.35pt;width:186.35pt;height:52.8pt;z-index:251666432;mso-width-percent:400;mso-height-percent:200;mso-width-percent:400;mso-height-percent:200;mso-width-relative:margin;mso-height-relative:margin">
            <v:textbox style="mso-next-textbox:#_x0000_s1031;mso-fit-shape-to-text:t">
              <w:txbxContent>
                <w:p w:rsidR="00267455" w:rsidRPr="00267455" w:rsidRDefault="00267455" w:rsidP="00267455">
                  <w:pPr>
                    <w:bidi/>
                    <w:spacing w:line="240" w:lineRule="auto"/>
                    <w:contextualSpacing/>
                    <w:jc w:val="center"/>
                    <w:rPr>
                      <w:rFonts w:cs="Nazanin"/>
                      <w:b/>
                      <w:bCs/>
                    </w:rPr>
                  </w:pP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فرم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شماره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>
                    <w:rPr>
                      <w:rFonts w:cs="Nazanin" w:hint="cs"/>
                      <w:b/>
                      <w:bCs/>
                      <w:rtl/>
                    </w:rPr>
                    <w:t>4</w:t>
                  </w:r>
                </w:p>
                <w:p w:rsidR="00267455" w:rsidRPr="00267455" w:rsidRDefault="00267455" w:rsidP="00267455">
                  <w:pPr>
                    <w:bidi/>
                    <w:spacing w:line="240" w:lineRule="auto"/>
                    <w:contextualSpacing/>
                    <w:jc w:val="center"/>
                    <w:rPr>
                      <w:rFonts w:cs="Nazanin"/>
                      <w:b/>
                      <w:bCs/>
                    </w:rPr>
                  </w:pP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تاييد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تحويل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پايان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نامه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به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هيات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داوران</w:t>
                  </w:r>
                </w:p>
              </w:txbxContent>
            </v:textbox>
          </v:shape>
        </w:pict>
      </w:r>
      <w:r w:rsidR="00A90C7A">
        <w:rPr>
          <w:rFonts w:ascii="Vladimir Script" w:hAnsi="Vladimir Script" w:cs="Titr"/>
          <w:b/>
          <w:bCs/>
          <w:noProof/>
          <w:sz w:val="32"/>
          <w:szCs w:val="32"/>
          <w:rtl/>
        </w:rPr>
        <w:pict>
          <v:shape id="_x0000_s1032" type="#_x0000_t202" style="position:absolute;left:0;text-align:left;margin-left:12pt;margin-top:228.35pt;width:186.35pt;height:52.8pt;z-index:251667456;mso-width-percent:400;mso-height-percent:200;mso-width-percent:400;mso-height-percent:200;mso-width-relative:margin;mso-height-relative:margin">
            <v:textbox style="mso-next-textbox:#_x0000_s1032;mso-fit-shape-to-text:t">
              <w:txbxContent>
                <w:p w:rsidR="00267455" w:rsidRPr="00267455" w:rsidRDefault="00267455" w:rsidP="00267455">
                  <w:pPr>
                    <w:bidi/>
                    <w:spacing w:line="240" w:lineRule="auto"/>
                    <w:contextualSpacing/>
                    <w:jc w:val="center"/>
                    <w:rPr>
                      <w:rFonts w:cs="Nazanin"/>
                      <w:b/>
                      <w:bCs/>
                    </w:rPr>
                  </w:pP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مراجعه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به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اداره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كل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آموزش</w:t>
                  </w:r>
                  <w:r w:rsidRPr="00267455">
                    <w:rPr>
                      <w:rFonts w:cs="Nazanin"/>
                      <w:b/>
                      <w:bCs/>
                    </w:rPr>
                    <w:t>:</w:t>
                  </w:r>
                </w:p>
                <w:p w:rsidR="00267455" w:rsidRPr="00267455" w:rsidRDefault="00267455" w:rsidP="00267455">
                  <w:pPr>
                    <w:bidi/>
                    <w:spacing w:line="240" w:lineRule="auto"/>
                    <w:contextualSpacing/>
                    <w:jc w:val="center"/>
                    <w:rPr>
                      <w:rFonts w:cs="Nazanin"/>
                      <w:b/>
                      <w:bCs/>
                    </w:rPr>
                  </w:pP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موافقت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و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اعلام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تاريخ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مهلت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نهايي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براي</w:t>
                  </w:r>
                  <w:r w:rsidRPr="00267455">
                    <w:rPr>
                      <w:rFonts w:cs="Nazanin"/>
                      <w:b/>
                      <w:bCs/>
                    </w:rPr>
                    <w:t xml:space="preserve"> </w:t>
                  </w:r>
                  <w:r w:rsidRPr="00267455">
                    <w:rPr>
                      <w:rFonts w:cs="Nazanin" w:hint="cs"/>
                      <w:b/>
                      <w:bCs/>
                      <w:rtl/>
                    </w:rPr>
                    <w:t>دفاع</w:t>
                  </w:r>
                </w:p>
              </w:txbxContent>
            </v:textbox>
          </v:shape>
        </w:pict>
      </w:r>
    </w:p>
    <w:sectPr w:rsidR="00267455" w:rsidRPr="00267455" w:rsidSect="009C5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7455"/>
    <w:rsid w:val="001C1EFB"/>
    <w:rsid w:val="00206F0F"/>
    <w:rsid w:val="00267455"/>
    <w:rsid w:val="0037528F"/>
    <w:rsid w:val="00392849"/>
    <w:rsid w:val="00565B73"/>
    <w:rsid w:val="00586B79"/>
    <w:rsid w:val="00860397"/>
    <w:rsid w:val="009C50B5"/>
    <w:rsid w:val="00A07356"/>
    <w:rsid w:val="00A90C7A"/>
    <w:rsid w:val="00CD144B"/>
    <w:rsid w:val="00E010C1"/>
    <w:rsid w:val="00EE3580"/>
    <w:rsid w:val="00FA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28" type="connector" idref="#_x0000_s1041"/>
        <o:r id="V:Rule29" type="connector" idref="#_x0000_s1045"/>
        <o:r id="V:Rule30" type="connector" idref="#_x0000_s1070"/>
        <o:r id="V:Rule31" type="connector" idref="#_x0000_s1056"/>
        <o:r id="V:Rule32" type="connector" idref="#_x0000_s1053"/>
        <o:r id="V:Rule33" type="connector" idref="#_x0000_s1067"/>
        <o:r id="V:Rule34" type="connector" idref="#_x0000_s1072"/>
        <o:r id="V:Rule35" type="connector" idref="#_x0000_s1054"/>
        <o:r id="V:Rule36" type="connector" idref="#_x0000_s1057"/>
        <o:r id="V:Rule37" type="connector" idref="#_x0000_s1055"/>
        <o:r id="V:Rule38" type="connector" idref="#_x0000_s1069"/>
        <o:r id="V:Rule39" type="connector" idref="#_x0000_s1071"/>
        <o:r id="V:Rule40" type="connector" idref="#_x0000_s1063"/>
        <o:r id="V:Rule41" type="connector" idref="#_x0000_s1074"/>
        <o:r id="V:Rule42" type="connector" idref="#_x0000_s1048"/>
        <o:r id="V:Rule43" type="connector" idref="#_x0000_s1076"/>
        <o:r id="V:Rule44" type="connector" idref="#_x0000_s1044"/>
        <o:r id="V:Rule45" type="connector" idref="#_x0000_s1062"/>
        <o:r id="V:Rule46" type="connector" idref="#_x0000_s1046"/>
        <o:r id="V:Rule47" type="connector" idref="#_x0000_s1043"/>
        <o:r id="V:Rule48" type="connector" idref="#_x0000_s1068"/>
        <o:r id="V:Rule49" type="connector" idref="#_x0000_s1047"/>
        <o:r id="V:Rule50" type="connector" idref="#_x0000_s1061"/>
        <o:r id="V:Rule51" type="connector" idref="#_x0000_s1059"/>
        <o:r id="V:Rule52" type="connector" idref="#_x0000_s1052"/>
        <o:r id="V:Rule53" type="connector" idref="#_x0000_s1073"/>
        <o:r id="V:Rule54" type="connector" idref="#_x0000_s1049"/>
        <o:r id="V:Rule56" type="connector" idref="#_x0000_s107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AZAD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sanati</dc:creator>
  <cp:keywords/>
  <dc:description/>
  <cp:lastModifiedBy>computer</cp:lastModifiedBy>
  <cp:revision>2</cp:revision>
  <cp:lastPrinted>2010-02-03T08:35:00Z</cp:lastPrinted>
  <dcterms:created xsi:type="dcterms:W3CDTF">2010-02-03T08:36:00Z</dcterms:created>
  <dcterms:modified xsi:type="dcterms:W3CDTF">2010-02-03T08:36:00Z</dcterms:modified>
</cp:coreProperties>
</file>